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9101"/>
        <w:gridCol w:w="1911"/>
        <w:gridCol w:w="2256"/>
      </w:tblGrid>
      <w:tr w14:paraId="66488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2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A1A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44"/>
                <w:szCs w:val="44"/>
                <w:lang w:val="en-US" w:eastAsia="zh-CN" w:bidi="ar"/>
              </w:rPr>
              <w:t>2026</w:t>
            </w:r>
            <w:r>
              <w:rPr>
                <w:rFonts w:ascii="Times New Roman" w:hAnsi="Times New Roman" w:eastAsia="方正小标宋_GBK" w:cs="Times New Roman"/>
                <w:kern w:val="0"/>
                <w:sz w:val="44"/>
                <w:szCs w:val="44"/>
                <w:lang w:val="en-US" w:eastAsia="zh-CN" w:bidi="ar"/>
              </w:rPr>
              <w:t>年度《</w:t>
            </w:r>
            <w:r>
              <w:rPr>
                <w:rFonts w:ascii="Times New Roman" w:hAnsi="Times New Roman" w:eastAsia="方正小标宋_GBK" w:cs="Times New Roman"/>
                <w:kern w:val="0"/>
                <w:sz w:val="44"/>
                <w:szCs w:val="44"/>
                <w:lang w:val="en-US" w:eastAsia="zh-CN" w:bidi="ar"/>
              </w:rPr>
              <w:t>学而不已</w:t>
            </w:r>
            <w:r>
              <w:rPr>
                <w:rFonts w:ascii="Times New Roman" w:hAnsi="Times New Roman" w:eastAsia="方正小标宋_GBK" w:cs="Times New Roman"/>
                <w:kern w:val="0"/>
                <w:sz w:val="44"/>
                <w:szCs w:val="44"/>
                <w:lang w:val="en-US" w:eastAsia="zh-CN" w:bidi="ar"/>
              </w:rPr>
              <w:t>》特色资源项目立项明细表</w:t>
            </w:r>
          </w:p>
        </w:tc>
      </w:tr>
      <w:tr w14:paraId="2D7C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5BB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1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13D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F6F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项目负责人</w:t>
            </w:r>
          </w:p>
        </w:tc>
        <w:tc>
          <w:tcPr>
            <w:tcW w:w="2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7AB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立项类型</w:t>
            </w:r>
          </w:p>
        </w:tc>
      </w:tr>
      <w:tr w14:paraId="19334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0060D">
            <w:pPr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A4322">
            <w:pPr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61648">
            <w:pPr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8BBA">
            <w:pPr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0410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2B8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A25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花间学堂 —— 中国十大名花栽培与鉴赏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5F4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王琳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DB2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重点项目</w:t>
            </w:r>
          </w:p>
        </w:tc>
      </w:tr>
      <w:tr w14:paraId="6A855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805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3B3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时光的花朵 —— 二十四节气的工笔叙事与生活美学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C7F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赵岩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BAA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重点项目</w:t>
            </w:r>
          </w:p>
        </w:tc>
      </w:tr>
      <w:tr w14:paraId="7D31A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B40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842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金陵・十二筑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0BE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严旺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0B0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重点项目</w:t>
            </w:r>
          </w:p>
        </w:tc>
      </w:tr>
      <w:tr w14:paraId="23337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087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DF4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笔墨养心 —— 中国画的名师美育课堂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523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于丽金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696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重点项目</w:t>
            </w:r>
          </w:p>
        </w:tc>
      </w:tr>
      <w:tr w14:paraId="725E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5EC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AD7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笔墨润心・书法美育微课堂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E41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任昌辉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1A1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重点项目</w:t>
            </w:r>
          </w:p>
        </w:tc>
      </w:tr>
      <w:tr w14:paraId="3673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6E2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3BF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数智有方，管理有道 —— 数智时代管理素养 </w:t>
            </w:r>
            <w:r>
              <w:rPr>
                <w:rStyle w:val="8"/>
                <w:rFonts w:eastAsia="方正仿宋_GB2312"/>
                <w:bdr w:val="none" w:color="auto" w:sz="0" w:space="0"/>
                <w:lang w:val="en-US" w:eastAsia="zh-CN" w:bidi="ar"/>
              </w:rPr>
              <w:t xml:space="preserve">12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讲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DC5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安适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7E0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51396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3E4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73B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数智 “典” 亮：藏在民法典里的中华智慧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B6D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姜璟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053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49611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553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8B7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博物江苏・文化润心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62A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施琪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D4B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0837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39F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3FC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t xml:space="preserve">AI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播种未来 —— 智慧农业科普系列动画短视频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1DC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葛海啸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2FE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6C14D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031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90C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一课一美 艺润日常 ——</w:t>
            </w:r>
            <w:r>
              <w:rPr>
                <w:rStyle w:val="8"/>
                <w:rFonts w:eastAsia="方正仿宋_GB2312"/>
                <w:bdr w:val="none" w:color="auto" w:sz="0" w:space="0"/>
                <w:lang w:val="en-US" w:eastAsia="zh-CN" w:bidi="ar"/>
              </w:rPr>
              <w:t xml:space="preserve">12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集轻量化美育短视频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4FD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陈琳娜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3CC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017ED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2C8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C22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一眼识破：生活中的数学陷阱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92B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王洁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C1A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532F7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5E7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954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苏茶寻根・健康相伴 —— 江苏地理茗茶之二十六种茶的溯源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36C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杨彬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70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2929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012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0A6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大地新生：</w:t>
            </w:r>
            <w:r>
              <w:rPr>
                <w:rStyle w:val="8"/>
                <w:rFonts w:eastAsia="方正仿宋_GB2312"/>
                <w:bdr w:val="none" w:color="auto" w:sz="0" w:space="0"/>
                <w:lang w:val="en-US" w:eastAsia="zh-CN" w:bidi="ar"/>
              </w:rPr>
              <w:t xml:space="preserve">AIGC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视野下的中国生态农业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217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李宇聪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E23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01253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D39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E2D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陶行知教育思想 </w:t>
            </w:r>
            <w:r>
              <w:rPr>
                <w:rStyle w:val="8"/>
                <w:rFonts w:eastAsia="方正仿宋_GB2312"/>
                <w:bdr w:val="none" w:color="auto" w:sz="0" w:space="0"/>
                <w:lang w:val="en-US" w:eastAsia="zh-CN" w:bidi="ar"/>
              </w:rPr>
              <w:t xml:space="preserve">AIGC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活化传承系列剧集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CAD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徐德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7AC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0D94C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B93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1B7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智改数转产业学院重点教学装备应用展示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0E9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范宇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5BD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0FCDB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BDA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204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指尖的风琴・口袋音乐课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46B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陶蕾伃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3F2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67EC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1DF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954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智备课堂：</w:t>
            </w:r>
            <w:r>
              <w:rPr>
                <w:rStyle w:val="8"/>
                <w:rFonts w:eastAsia="方正仿宋_GB2312"/>
                <w:bdr w:val="none" w:color="auto" w:sz="0" w:space="0"/>
                <w:lang w:val="en-US" w:eastAsia="zh-CN" w:bidi="ar"/>
              </w:rPr>
              <w:t xml:space="preserve">AI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助力教学短视频创作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420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朱杰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5E9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3D6AB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D3D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F69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回忆录讲述与写作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E07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骆正言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F10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一般项目</w:t>
            </w:r>
          </w:p>
        </w:tc>
      </w:tr>
      <w:tr w14:paraId="319E8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BCC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F7B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《纹・脉》—— 传统纹样的当代创新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27B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周莹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FC0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立项暂不资助</w:t>
            </w:r>
          </w:p>
        </w:tc>
      </w:tr>
      <w:tr w14:paraId="7D18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B9C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EC9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t xml:space="preserve">TA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的一天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390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李若愚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EDA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立项暂不资助</w:t>
            </w:r>
          </w:p>
        </w:tc>
      </w:tr>
      <w:tr w14:paraId="746E0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9D0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C44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冠军学长学姐的心态养成记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223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袁佩琪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AB6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立项暂不资助</w:t>
            </w:r>
          </w:p>
        </w:tc>
      </w:tr>
      <w:tr w14:paraId="55693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2D4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29A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校园健康手记：藏在日常里的温柔自愈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25F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沈敏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986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立项暂不资助</w:t>
            </w:r>
          </w:p>
        </w:tc>
      </w:tr>
      <w:tr w14:paraId="430E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134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56E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南京丘陵地区杂交稻大面积单产提升的技术路径探索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56B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丁超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CA7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立项暂不资助</w:t>
            </w:r>
          </w:p>
        </w:tc>
      </w:tr>
    </w:tbl>
    <w:p w14:paraId="25F8B55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A5D75FB-96CB-4CA7-8BDB-A444F36EB4AF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1918CF2-96C2-4256-8AE4-C9D4E8FFA9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07D80"/>
    <w:rsid w:val="5870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32"/>
      <w:szCs w:val="32"/>
      <w:u w:val="none"/>
    </w:rPr>
  </w:style>
  <w:style w:type="character" w:customStyle="1" w:styleId="6">
    <w:name w:val="font41"/>
    <w:basedOn w:val="4"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7">
    <w:name w:val="font21"/>
    <w:basedOn w:val="4"/>
    <w:uiPriority w:val="0"/>
    <w:rPr>
      <w:rFonts w:hint="eastAsia" w:ascii="方正仿宋_GB2312" w:hAnsi="方正仿宋_GB2312" w:eastAsia="方正仿宋_GB2312" w:cs="方正仿宋_GB2312"/>
      <w:color w:val="000000"/>
      <w:sz w:val="30"/>
      <w:szCs w:val="30"/>
      <w:u w:val="none"/>
    </w:rPr>
  </w:style>
  <w:style w:type="character" w:customStyle="1" w:styleId="8">
    <w:name w:val="font31"/>
    <w:basedOn w:val="4"/>
    <w:uiPriority w:val="0"/>
    <w:rPr>
      <w:rFonts w:hint="default" w:ascii="Times New Roman" w:hAnsi="Times New Roman" w:cs="Times New Roman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2026-06-30T04:25:00Z</dcterms:created>
  <dc:creator>乔淑一</dc:creator>
  <cp:lastModifiedBy>乔淑一</cp:lastModifiedBy>
  <dcterms:modified xsi:type="dcterms:W3CDTF">2026-06-30T04:37:27Z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CB07A437D77C48BB95892863526E4B72_11</vt:lpwstr>
  </property>
  <property fmtid="{D5CDD505-2E9C-101B-9397-08002B2CF9AE}" pid="4" name="KSOTemplateDocerSaveRecord">
    <vt:lpwstr>eyJoZGlkIjoiZTNhODg0YzBjNGMxOWQ0MzNlNWZmZjZlMDNhMGYxYWYiLCJ1c2VySWQiOiIxNjYzMzM1ODE3In0=</vt:lpwstr>
  </property>
</Properties>
</file>