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2" w:rsidRDefault="00E159D2">
      <w:pPr>
        <w:overflowPunct w:val="0"/>
        <w:spacing w:beforeLines="100" w:before="312" w:line="360" w:lineRule="auto"/>
        <w:rPr>
          <w:rFonts w:ascii="方正仿宋_GBK" w:eastAsia="方正仿宋_GBK" w:hAnsi="方正大标宋简体" w:cs="方正大标宋简体"/>
          <w:spacing w:val="-6"/>
          <w:sz w:val="28"/>
          <w:szCs w:val="28"/>
        </w:rPr>
      </w:pPr>
      <w:r>
        <w:rPr>
          <w:rFonts w:ascii="方正仿宋_GBK" w:eastAsia="方正仿宋_GBK" w:hAnsi="方正大标宋简体" w:cs="方正大标宋简体" w:hint="eastAsia"/>
          <w:spacing w:val="-6"/>
          <w:sz w:val="28"/>
          <w:szCs w:val="28"/>
        </w:rPr>
        <w:t>附件4：</w:t>
      </w:r>
    </w:p>
    <w:p w:rsidR="006C3132" w:rsidRPr="00303951" w:rsidRDefault="00E159D2">
      <w:pPr>
        <w:overflowPunct w:val="0"/>
        <w:spacing w:beforeLines="100" w:before="312" w:line="360" w:lineRule="auto"/>
        <w:jc w:val="center"/>
        <w:rPr>
          <w:rFonts w:ascii="方正小标宋_GBK" w:eastAsia="方正小标宋_GBK" w:hAnsi="方正大标宋简体" w:cs="方正大标宋简体"/>
          <w:spacing w:val="-6"/>
          <w:sz w:val="44"/>
          <w:szCs w:val="44"/>
        </w:rPr>
      </w:pPr>
      <w:r w:rsidRPr="00303951">
        <w:rPr>
          <w:rFonts w:ascii="方正小标宋_GBK" w:eastAsia="方正小标宋_GBK" w:hAnsi="方正大标宋简体" w:cs="方正大标宋简体" w:hint="eastAsia"/>
          <w:spacing w:val="-6"/>
          <w:sz w:val="44"/>
          <w:szCs w:val="44"/>
        </w:rPr>
        <w:t>江苏开放大学（江苏城市职业学院）</w:t>
      </w:r>
    </w:p>
    <w:p w:rsidR="006C3132" w:rsidRPr="00303951" w:rsidRDefault="00E159D2">
      <w:pPr>
        <w:overflowPunct w:val="0"/>
        <w:spacing w:afterLines="100" w:after="312" w:line="360" w:lineRule="auto"/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44"/>
          <w:szCs w:val="44"/>
          <w:lang w:bidi="ar"/>
        </w:rPr>
      </w:pPr>
      <w:r w:rsidRPr="00303951">
        <w:rPr>
          <w:rFonts w:ascii="方正小标宋_GBK" w:eastAsia="方正小标宋_GBK" w:hAnsi="方正大标宋简体" w:cs="方正大标宋简体" w:hint="eastAsia"/>
          <w:spacing w:val="-6"/>
          <w:sz w:val="44"/>
          <w:szCs w:val="44"/>
        </w:rPr>
        <w:t>人文社会科学重要中文期刊目录</w:t>
      </w:r>
    </w:p>
    <w:tbl>
      <w:tblPr>
        <w:tblStyle w:val="a3"/>
        <w:tblW w:w="8435" w:type="dxa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1694"/>
        <w:gridCol w:w="5541"/>
      </w:tblGrid>
      <w:tr w:rsidR="006C3132">
        <w:trPr>
          <w:trHeight w:val="850"/>
          <w:tblHeader/>
          <w:jc w:val="center"/>
        </w:trPr>
        <w:tc>
          <w:tcPr>
            <w:tcW w:w="1200" w:type="dxa"/>
            <w:vAlign w:val="center"/>
          </w:tcPr>
          <w:p w:rsidR="006C3132" w:rsidRDefault="00E159D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级别</w:t>
            </w:r>
          </w:p>
        </w:tc>
        <w:tc>
          <w:tcPr>
            <w:tcW w:w="7235" w:type="dxa"/>
            <w:gridSpan w:val="2"/>
            <w:vAlign w:val="center"/>
          </w:tcPr>
          <w:p w:rsidR="006C3132" w:rsidRDefault="00E159D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刊名</w:t>
            </w:r>
          </w:p>
        </w:tc>
      </w:tr>
      <w:tr w:rsidR="006C3132">
        <w:trPr>
          <w:trHeight w:val="850"/>
          <w:jc w:val="center"/>
        </w:trPr>
        <w:tc>
          <w:tcPr>
            <w:tcW w:w="1200" w:type="dxa"/>
            <w:vAlign w:val="center"/>
          </w:tcPr>
          <w:p w:rsidR="006C3132" w:rsidRPr="00303951" w:rsidRDefault="00E159D2">
            <w:pPr>
              <w:jc w:val="center"/>
              <w:rPr>
                <w:rFonts w:ascii="方正仿宋_GBK" w:eastAsia="方正仿宋_GBK" w:hAnsi="仿宋" w:cs="仿宋"/>
                <w:color w:val="000000"/>
                <w:kern w:val="0"/>
                <w:szCs w:val="21"/>
                <w:lang w:bidi="ar"/>
              </w:rPr>
            </w:pPr>
            <w:r w:rsidRPr="00303951">
              <w:rPr>
                <w:rFonts w:ascii="方正仿宋_GBK" w:eastAsia="方正仿宋_GBK" w:hAnsi="仿宋" w:cs="仿宋" w:hint="eastAsia"/>
                <w:color w:val="000000"/>
                <w:kern w:val="0"/>
                <w:szCs w:val="21"/>
                <w:lang w:bidi="ar"/>
              </w:rPr>
              <w:t>顶级</w:t>
            </w:r>
          </w:p>
          <w:p w:rsidR="006C3132" w:rsidRPr="00303951" w:rsidRDefault="00E159D2">
            <w:pPr>
              <w:jc w:val="center"/>
              <w:rPr>
                <w:rFonts w:ascii="方正仿宋_GBK" w:eastAsia="方正仿宋_GBK" w:hAnsi="仿宋" w:cs="仿宋"/>
                <w:color w:val="000000"/>
                <w:kern w:val="0"/>
                <w:szCs w:val="21"/>
                <w:lang w:bidi="ar"/>
              </w:rPr>
            </w:pPr>
            <w:r w:rsidRPr="00303951">
              <w:rPr>
                <w:rFonts w:ascii="方正仿宋_GBK" w:eastAsia="方正仿宋_GBK" w:hAnsi="仿宋" w:cs="仿宋" w:hint="eastAsia"/>
                <w:color w:val="000000"/>
                <w:kern w:val="0"/>
                <w:szCs w:val="21"/>
                <w:lang w:bidi="ar"/>
              </w:rPr>
              <w:t>（2种）</w:t>
            </w: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jc w:val="left"/>
              <w:rPr>
                <w:rFonts w:ascii="方正仿宋_GBK" w:eastAsia="方正仿宋_GBK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color w:val="000000"/>
                <w:kern w:val="0"/>
                <w:szCs w:val="21"/>
                <w:lang w:bidi="ar"/>
              </w:rPr>
              <w:t>中国社会科学、求是</w:t>
            </w:r>
          </w:p>
        </w:tc>
      </w:tr>
      <w:tr w:rsidR="006C3132">
        <w:trPr>
          <w:trHeight w:val="1417"/>
          <w:jc w:val="center"/>
        </w:trPr>
        <w:tc>
          <w:tcPr>
            <w:tcW w:w="1200" w:type="dxa"/>
            <w:vAlign w:val="center"/>
          </w:tcPr>
          <w:p w:rsidR="006C3132" w:rsidRPr="00303951" w:rsidRDefault="00E159D2">
            <w:pPr>
              <w:jc w:val="center"/>
              <w:rPr>
                <w:rFonts w:ascii="方正仿宋_GBK" w:eastAsia="方正仿宋_GBK" w:hAnsi="仿宋" w:cs="仿宋"/>
                <w:color w:val="000000"/>
                <w:kern w:val="0"/>
                <w:szCs w:val="21"/>
                <w:lang w:bidi="ar"/>
              </w:rPr>
            </w:pPr>
            <w:r w:rsidRPr="00303951">
              <w:rPr>
                <w:rFonts w:ascii="方正仿宋_GBK" w:eastAsia="方正仿宋_GBK" w:hAnsi="仿宋" w:cs="仿宋" w:hint="eastAsia"/>
                <w:color w:val="000000"/>
                <w:kern w:val="0"/>
                <w:szCs w:val="21"/>
                <w:lang w:bidi="ar"/>
              </w:rPr>
              <w:t>一级</w:t>
            </w:r>
          </w:p>
          <w:p w:rsidR="006C3132" w:rsidRPr="00303951" w:rsidRDefault="00E159D2">
            <w:pPr>
              <w:jc w:val="center"/>
              <w:rPr>
                <w:rFonts w:ascii="方正仿宋_GBK" w:eastAsia="方正仿宋_GBK" w:hAnsi="仿宋" w:cs="仿宋"/>
                <w:color w:val="000000"/>
                <w:kern w:val="0"/>
                <w:szCs w:val="21"/>
                <w:lang w:bidi="ar"/>
              </w:rPr>
            </w:pPr>
            <w:r w:rsidRPr="00303951">
              <w:rPr>
                <w:rFonts w:ascii="方正仿宋_GBK" w:eastAsia="方正仿宋_GBK" w:hAnsi="仿宋" w:cs="仿宋" w:hint="eastAsia"/>
                <w:color w:val="000000"/>
                <w:kern w:val="0"/>
                <w:szCs w:val="21"/>
                <w:lang w:bidi="ar"/>
              </w:rPr>
              <w:t>（18种）</w:t>
            </w: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马克思主义研究、哲学研究、经济研究、管理世界、教育研究、政治学研究、法学研究、文学评论、文艺研究、社会学研究、新闻与传播研究、外语教学与研究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、心理学报、体育科学、地理学报、历史研究、档案学研究、学术月刊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 w:val="restart"/>
            <w:vAlign w:val="center"/>
          </w:tcPr>
          <w:p w:rsidR="006C3132" w:rsidRPr="00303951" w:rsidRDefault="00E159D2">
            <w:pPr>
              <w:widowControl/>
              <w:jc w:val="center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二级</w:t>
            </w:r>
          </w:p>
          <w:p w:rsidR="006C3132" w:rsidRPr="00303951" w:rsidRDefault="00E159D2">
            <w:pPr>
              <w:widowControl/>
              <w:jc w:val="center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（100种）</w:t>
            </w: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  <w:lang w:eastAsia="zh-Hans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 xml:space="preserve">哲学 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宗教学</w:t>
            </w:r>
          </w:p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4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  <w:lang w:eastAsia="zh-Hans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自然辩证法研究、哲学动态、道德与文明、伦理学研究</w:t>
            </w:r>
          </w:p>
        </w:tc>
      </w:tr>
      <w:tr w:rsidR="006C3132">
        <w:trPr>
          <w:trHeight w:val="102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经济学（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10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  <w:lang w:eastAsia="zh-Hans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财贸经济、金融研究、经济学（季刊）、经济学家、农业经济问题、世界经济、数量经济技术经济研究、中国工业经济、中国农村观察、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中国农村经济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法学（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6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法律科学、法学、法学家、法制与社会发展、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中国法学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中外法学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政治学（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5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当代亚太、世界经济与政治、国际问题研究、外交评论、行政论坛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社会学、民族学（4种）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人口研究、社会、民族研究、西南民族大学学报（人文社会科学版）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马克思主义理论（6种）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马克思主义与现实、红旗文稿、中共党史研究、思想教育研究、思想理论教育、思想理论教育导刊</w:t>
            </w:r>
          </w:p>
        </w:tc>
      </w:tr>
      <w:tr w:rsidR="006C3132">
        <w:trPr>
          <w:trHeight w:val="102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教育学（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8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北京大学教育评论、高等教育研究、课程·教材 ·教法、开放教育研究、电化教育研究、华东师范大学学报（教科版）、中国远程教育、远程教育杂志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心理学（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1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心理科学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体育学（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2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体育学刊、北京体育大学学报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中国文学、外国文学（4 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文学遗产、文艺理论研究、中国现代文学研究丛刊、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外国文学评论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语言学（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5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中国翻译、语言文字应用、外国语、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现代外语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中国外语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  <w:lang w:eastAsia="zh-Hans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新闻与传播学</w:t>
            </w:r>
          </w:p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2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编辑学报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现代传播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人文经济地理等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3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城市规划学刊、旅游学刊、中国人口.资源与环境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历史学等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5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近代史研究、世界历史、中国史研究、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中国经济史研究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考古</w:t>
            </w:r>
          </w:p>
        </w:tc>
      </w:tr>
      <w:tr w:rsidR="006C3132">
        <w:trPr>
          <w:trHeight w:val="102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管理学、统计学（10 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管理科学学报、会计研究、南开管理评论、中国软科学、中国行政管理、统计研究、公共管理学报、科学学研究、系统工程理论与实践、管理工程学报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图书情报与档案管理（4种）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情报理论与实践、情报学报、图书情报工作、中国图书馆学报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艺术学（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5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南京艺术学院学报（美术与设计）、美术研究、戏剧艺术（上海戏剧学院学报）、装饰（清华大学）、电影艺术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综合社科（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6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江海学刊、江苏社会科学、开放时代、南京社会科学、社会科学、文史哲</w:t>
            </w:r>
          </w:p>
        </w:tc>
      </w:tr>
      <w:tr w:rsidR="006C3132">
        <w:trPr>
          <w:trHeight w:val="164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高校学报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（10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种）</w:t>
            </w:r>
          </w:p>
        </w:tc>
        <w:tc>
          <w:tcPr>
            <w:tcW w:w="5541" w:type="dxa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北京大学学报（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哲社版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）、北京师范大学学报（社科版）、复旦学报（社科版）、华东师范大学学报（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哲社版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）、华中师范大学学报（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人社版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）、南京大学学报（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哲社版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）、清华大学学报（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哲社版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 、武汉大学学报（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哲社版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）、浙江大学学报（</w:t>
            </w:r>
            <w:proofErr w:type="gramStart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人社版</w:t>
            </w:r>
            <w:proofErr w:type="gramEnd"/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）、中国人民大学学报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 w:val="restart"/>
            <w:vAlign w:val="center"/>
          </w:tcPr>
          <w:p w:rsidR="006C3132" w:rsidRPr="00303951" w:rsidRDefault="00E159D2">
            <w:pPr>
              <w:widowControl/>
              <w:jc w:val="center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三级</w:t>
            </w: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spacing w:line="320" w:lineRule="exact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其他CSSCI来源期刊</w:t>
            </w:r>
          </w:p>
        </w:tc>
      </w:tr>
      <w:tr w:rsidR="006C3132">
        <w:trPr>
          <w:trHeight w:val="680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既是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北大《中文核心期刊要目总览》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收录期刊，又是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CSSCI扩展版来源期刊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和AMI核心期刊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 w:val="restart"/>
            <w:vAlign w:val="center"/>
          </w:tcPr>
          <w:p w:rsidR="006C3132" w:rsidRPr="00303951" w:rsidRDefault="00E159D2">
            <w:pPr>
              <w:widowControl/>
              <w:jc w:val="center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四级</w:t>
            </w: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spacing w:line="360" w:lineRule="auto"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CSSCI扩展版来源期刊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、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CSSCI集刊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其他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北大《中文核心期刊要目总览》收录期刊</w:t>
            </w:r>
          </w:p>
        </w:tc>
      </w:tr>
      <w:tr w:rsidR="006C3132">
        <w:trPr>
          <w:trHeight w:val="454"/>
          <w:jc w:val="center"/>
        </w:trPr>
        <w:tc>
          <w:tcPr>
            <w:tcW w:w="1200" w:type="dxa"/>
            <w:vMerge/>
            <w:vAlign w:val="center"/>
          </w:tcPr>
          <w:p w:rsidR="006C3132" w:rsidRPr="00303951" w:rsidRDefault="006C313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</w:p>
        </w:tc>
        <w:tc>
          <w:tcPr>
            <w:tcW w:w="7235" w:type="dxa"/>
            <w:gridSpan w:val="2"/>
            <w:vAlign w:val="center"/>
          </w:tcPr>
          <w:p w:rsidR="006C3132" w:rsidRPr="00303951" w:rsidRDefault="00E159D2">
            <w:pPr>
              <w:widowControl/>
              <w:rPr>
                <w:rFonts w:ascii="方正仿宋_GBK" w:eastAsia="方正仿宋_GBK" w:hAnsi="仿宋" w:cs="仿宋"/>
                <w:kern w:val="0"/>
                <w:szCs w:val="21"/>
              </w:rPr>
            </w:pP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  <w:lang w:eastAsia="zh-Hans"/>
              </w:rPr>
              <w:t>终身教育研究</w:t>
            </w:r>
            <w:r w:rsidRPr="00303951">
              <w:rPr>
                <w:rFonts w:ascii="方正仿宋_GBK" w:eastAsia="方正仿宋_GBK" w:hAnsi="仿宋" w:cs="仿宋" w:hint="eastAsia"/>
                <w:kern w:val="0"/>
                <w:szCs w:val="21"/>
              </w:rPr>
              <w:t>，其他AMI核心期刊</w:t>
            </w:r>
          </w:p>
        </w:tc>
      </w:tr>
    </w:tbl>
    <w:p w:rsidR="006C3132" w:rsidRDefault="006C3132">
      <w:pPr>
        <w:widowControl/>
        <w:rPr>
          <w:rFonts w:ascii="黑体" w:eastAsia="黑体" w:hAnsi="宋体" w:cs="黑体"/>
          <w:color w:val="000000"/>
          <w:kern w:val="0"/>
          <w:sz w:val="18"/>
          <w:szCs w:val="18"/>
          <w:lang w:bidi="ar"/>
        </w:rPr>
      </w:pPr>
    </w:p>
    <w:p w:rsidR="006C3132" w:rsidRPr="00303951" w:rsidRDefault="00E159D2">
      <w:pPr>
        <w:widowControl/>
        <w:rPr>
          <w:rFonts w:ascii="方正仿宋_GBK" w:eastAsia="方正仿宋_GBK" w:hAnsi="仿宋" w:cs="仿宋"/>
          <w:kern w:val="0"/>
          <w:szCs w:val="21"/>
          <w:lang w:eastAsia="zh-Hans"/>
        </w:rPr>
      </w:pPr>
      <w:r>
        <w:rPr>
          <w:rFonts w:ascii="黑体" w:eastAsia="黑体" w:hAnsi="宋体" w:cs="黑体"/>
          <w:color w:val="000000"/>
          <w:kern w:val="0"/>
          <w:sz w:val="18"/>
          <w:szCs w:val="18"/>
          <w:lang w:bidi="ar"/>
        </w:rPr>
        <w:t>说明</w:t>
      </w:r>
      <w:r>
        <w:rPr>
          <w:rFonts w:ascii="黑体" w:eastAsia="黑体" w:hAnsi="宋体" w:cs="黑体" w:hint="eastAsia"/>
          <w:color w:val="000000"/>
          <w:kern w:val="0"/>
          <w:sz w:val="18"/>
          <w:szCs w:val="18"/>
          <w:lang w:bidi="ar"/>
        </w:rPr>
        <w:t>：</w:t>
      </w:r>
      <w:r w:rsidRPr="00303951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18"/>
          <w:szCs w:val="18"/>
          <w:lang w:bidi="ar"/>
        </w:rPr>
        <w:t>1.</w:t>
      </w:r>
      <w:r w:rsidRPr="00303951">
        <w:rPr>
          <w:rFonts w:ascii="方正仿宋_GBK" w:eastAsia="方正仿宋_GBK" w:hAnsi="仿宋" w:cs="仿宋" w:hint="eastAsia"/>
          <w:b/>
          <w:bCs/>
          <w:color w:val="000000"/>
          <w:kern w:val="0"/>
          <w:sz w:val="18"/>
          <w:szCs w:val="18"/>
          <w:lang w:bidi="ar"/>
        </w:rPr>
        <w:t>入选重要中文期刊依据：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以中文社会科学引文索</w:t>
      </w:r>
      <w:r w:rsidR="000B3F2C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引</w:t>
      </w:r>
      <w:r w:rsidR="007D1DDD" w:rsidRPr="007D1DDD">
        <w:rPr>
          <w:rFonts w:ascii="方正仿宋_GBK" w:eastAsia="方正仿宋_GBK" w:hAnsi="仿宋" w:cs="仿宋"/>
          <w:color w:val="000000"/>
          <w:kern w:val="0"/>
          <w:sz w:val="18"/>
          <w:szCs w:val="18"/>
          <w:lang w:bidi="ar"/>
        </w:rPr>
        <w:t>CSSCI</w:t>
      </w:r>
      <w:bookmarkStart w:id="0" w:name="_GoBack"/>
      <w:bookmarkEnd w:id="0"/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（</w:t>
      </w:r>
      <w:r w:rsidR="00D80687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>2023</w:t>
      </w:r>
      <w:r w:rsidRPr="00303951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>-20</w:t>
      </w:r>
      <w:r w:rsidR="00D80687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>24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 xml:space="preserve">） 来源期刊目录为主要依据，参照北大《中文核心期刊要目总览》收录期刊、《中国人文社会科学期刊 </w:t>
      </w:r>
      <w:r w:rsidRPr="00303951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AMI 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综合评价报告（</w:t>
      </w:r>
      <w:r w:rsidRPr="00303951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>2022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）》、期刊复合影响因子，以及我校人文社科学科发展的需要，同时参考同类高校学术期刊目录和学术界相关评价。</w:t>
      </w:r>
      <w:r w:rsidRPr="00303951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18"/>
          <w:szCs w:val="18"/>
          <w:lang w:bidi="ar"/>
        </w:rPr>
        <w:t>2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.</w:t>
      </w:r>
      <w:r w:rsidRPr="00303951">
        <w:rPr>
          <w:rFonts w:ascii="方正仿宋_GBK" w:eastAsia="方正仿宋_GBK" w:hAnsi="仿宋" w:cs="仿宋" w:hint="eastAsia"/>
          <w:b/>
          <w:bCs/>
          <w:color w:val="000000"/>
          <w:kern w:val="0"/>
          <w:sz w:val="18"/>
          <w:szCs w:val="18"/>
          <w:lang w:bidi="ar"/>
        </w:rPr>
        <w:t>入选重要中文期刊级别：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分为顶级、一级、二级、三级和四级，其中顶级、一级、二级、三级作为权威期刊。凡列入权威顶级、一级、二级的中文期刊必须是</w:t>
      </w:r>
      <w:r w:rsidRPr="00303951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>CSSCI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来源期刊（不包括</w:t>
      </w:r>
      <w:r w:rsidRPr="00303951">
        <w:rPr>
          <w:rFonts w:ascii="方正仿宋_GBK" w:eastAsia="方正仿宋_GBK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CSSCI </w:t>
      </w:r>
      <w:r w:rsidRPr="00303951">
        <w:rPr>
          <w:rFonts w:ascii="方正仿宋_GBK" w:eastAsia="方正仿宋_GBK" w:hAnsi="仿宋" w:cs="仿宋" w:hint="eastAsia"/>
          <w:color w:val="000000"/>
          <w:kern w:val="0"/>
          <w:sz w:val="18"/>
          <w:szCs w:val="18"/>
          <w:lang w:bidi="ar"/>
        </w:rPr>
        <w:t>扩展版和集刊）。</w:t>
      </w:r>
    </w:p>
    <w:sectPr w:rsidR="006C3132" w:rsidRPr="003039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4" w:rsidRDefault="00D84834" w:rsidP="00303951">
      <w:r>
        <w:separator/>
      </w:r>
    </w:p>
  </w:endnote>
  <w:endnote w:type="continuationSeparator" w:id="0">
    <w:p w:rsidR="00D84834" w:rsidRDefault="00D84834" w:rsidP="003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04409"/>
      <w:docPartObj>
        <w:docPartGallery w:val="Page Numbers (Bottom of Page)"/>
        <w:docPartUnique/>
      </w:docPartObj>
    </w:sdtPr>
    <w:sdtEndPr/>
    <w:sdtContent>
      <w:p w:rsidR="00303951" w:rsidRDefault="003039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DD" w:rsidRPr="007D1DDD">
          <w:rPr>
            <w:noProof/>
            <w:lang w:val="zh-CN"/>
          </w:rPr>
          <w:t>2</w:t>
        </w:r>
        <w:r>
          <w:fldChar w:fldCharType="end"/>
        </w:r>
      </w:p>
    </w:sdtContent>
  </w:sdt>
  <w:p w:rsidR="00303951" w:rsidRDefault="003039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4" w:rsidRDefault="00D84834" w:rsidP="00303951">
      <w:r>
        <w:separator/>
      </w:r>
    </w:p>
  </w:footnote>
  <w:footnote w:type="continuationSeparator" w:id="0">
    <w:p w:rsidR="00D84834" w:rsidRDefault="00D84834" w:rsidP="0030395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d">
    <w15:presenceInfo w15:providerId="None" w15:userId="k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DNhYzg1ZDdlMDBlNjlhZDEwNjMzODc4ODFlYjAifQ=="/>
  </w:docVars>
  <w:rsids>
    <w:rsidRoot w:val="DF7E4900"/>
    <w:rsid w:val="8FEEF39C"/>
    <w:rsid w:val="9D775EB8"/>
    <w:rsid w:val="DEDF9C60"/>
    <w:rsid w:val="DF7E4900"/>
    <w:rsid w:val="ECFDAFF7"/>
    <w:rsid w:val="EE7FD328"/>
    <w:rsid w:val="EFBB7063"/>
    <w:rsid w:val="FFBC52A5"/>
    <w:rsid w:val="000B3F2C"/>
    <w:rsid w:val="001C649A"/>
    <w:rsid w:val="00303951"/>
    <w:rsid w:val="005B4E62"/>
    <w:rsid w:val="006C3132"/>
    <w:rsid w:val="007D1DDD"/>
    <w:rsid w:val="00D57CED"/>
    <w:rsid w:val="00D80687"/>
    <w:rsid w:val="00D84834"/>
    <w:rsid w:val="00E159D2"/>
    <w:rsid w:val="00FC68B4"/>
    <w:rsid w:val="4DA336EC"/>
    <w:rsid w:val="4DFFAFE9"/>
    <w:rsid w:val="7BE46A7E"/>
    <w:rsid w:val="7DB7B32D"/>
    <w:rsid w:val="7FFCA2F3"/>
    <w:rsid w:val="7FFFF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303951"/>
    <w:rPr>
      <w:sz w:val="18"/>
      <w:szCs w:val="18"/>
    </w:rPr>
  </w:style>
  <w:style w:type="character" w:customStyle="1" w:styleId="Char">
    <w:name w:val="批注框文本 Char"/>
    <w:basedOn w:val="a0"/>
    <w:link w:val="a4"/>
    <w:rsid w:val="00303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0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03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0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3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303951"/>
    <w:rPr>
      <w:sz w:val="18"/>
      <w:szCs w:val="18"/>
    </w:rPr>
  </w:style>
  <w:style w:type="character" w:customStyle="1" w:styleId="Char">
    <w:name w:val="批注框文本 Char"/>
    <w:basedOn w:val="a0"/>
    <w:link w:val="a4"/>
    <w:rsid w:val="00303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0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03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0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3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虞晓骏</dc:creator>
  <cp:lastModifiedBy>倪晓燕</cp:lastModifiedBy>
  <cp:revision>6</cp:revision>
  <cp:lastPrinted>2024-02-19T12:37:00Z</cp:lastPrinted>
  <dcterms:created xsi:type="dcterms:W3CDTF">2024-02-16T14:17:00Z</dcterms:created>
  <dcterms:modified xsi:type="dcterms:W3CDTF">2024-05-08T03:08:00Z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A4D81DFD8496AC7D9305D265656C054E_43</vt:lpwstr>
  </property>
</Properties>
</file>